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7"/>
        <w:gridCol w:w="7384"/>
      </w:tblGrid>
      <w:tr w:rsidR="00140EF7" w:rsidRPr="001F03BD" w:rsidTr="00140EF7">
        <w:trPr>
          <w:trHeight w:val="550"/>
        </w:trPr>
        <w:tc>
          <w:tcPr>
            <w:tcW w:w="1857" w:type="dxa"/>
            <w:shd w:val="clear" w:color="auto" w:fill="auto"/>
            <w:vAlign w:val="center"/>
          </w:tcPr>
          <w:p w:rsidR="00140EF7" w:rsidRPr="00140EF7" w:rsidRDefault="00140EF7" w:rsidP="00140EF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84" w:type="dxa"/>
            <w:shd w:val="clear" w:color="auto" w:fill="auto"/>
          </w:tcPr>
          <w:p w:rsidR="00140EF7" w:rsidRPr="00140EF7" w:rsidRDefault="00140EF7" w:rsidP="00140EF7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EF7">
              <w:rPr>
                <w:rFonts w:ascii="Times New Roman" w:hAnsi="Times New Roman" w:cs="Times New Roman"/>
                <w:b/>
                <w:sz w:val="24"/>
                <w:szCs w:val="24"/>
              </w:rPr>
              <w:t>Magyar irodalom 8. évfolyam</w:t>
            </w:r>
          </w:p>
          <w:p w:rsidR="00140EF7" w:rsidRPr="00140EF7" w:rsidRDefault="00140EF7" w:rsidP="00140EF7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EF7">
              <w:rPr>
                <w:rFonts w:ascii="Times New Roman" w:hAnsi="Times New Roman" w:cs="Times New Roman"/>
                <w:b/>
                <w:sz w:val="24"/>
                <w:szCs w:val="24"/>
              </w:rPr>
              <w:t>Az osztályozó vizsga követelményei</w:t>
            </w:r>
          </w:p>
          <w:p w:rsidR="00140EF7" w:rsidRDefault="00140EF7" w:rsidP="004C1A0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EF7" w:rsidRPr="001F03BD" w:rsidRDefault="00140EF7" w:rsidP="004C1A0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A tanuló képes a kulturált szociális érintkezésre, </w:t>
            </w:r>
            <w:proofErr w:type="gramStart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eligazodik</w:t>
            </w:r>
            <w:proofErr w:type="gramEnd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 és </w:t>
            </w:r>
            <w:r w:rsidRPr="001F03BD">
              <w:rPr>
                <w:rFonts w:ascii="Times New Roman" w:hAnsi="Times New Roman" w:cs="Times New Roman"/>
                <w:sz w:val="24"/>
                <w:szCs w:val="24"/>
                <w:lang w:val="cs-CZ"/>
              </w:rPr>
              <w:t>hatékonyan</w:t>
            </w: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 részt vesz a mindennapi páros és csoportos kommunikációs helyzetekben, </w:t>
            </w:r>
            <w:bookmarkStart w:id="0" w:name="_GoBack"/>
            <w:bookmarkEnd w:id="0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vitákban. Figyeli és tudja értelmezni partnerei kommunikációs szándékát, nem nyelvi jeleit. </w:t>
            </w:r>
          </w:p>
          <w:p w:rsidR="00140EF7" w:rsidRPr="001F03BD" w:rsidRDefault="00140EF7" w:rsidP="004C1A0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Képes érzelmeit kifejezni, álláspontját megfelelő érvek, bizonyítékok segítségével megvédeni, ugyanakkor empatikusan képes beleélni magát mások gondolatvilágába, érzelmeibe, megérti mások cselekvésének mozgatórugóit.</w:t>
            </w:r>
          </w:p>
          <w:p w:rsidR="00140EF7" w:rsidRPr="001F03BD" w:rsidRDefault="00140EF7" w:rsidP="004C1A0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Képes a különböző megjelenésű és műfajú szövegek </w:t>
            </w:r>
            <w:proofErr w:type="gramStart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globális</w:t>
            </w:r>
            <w:proofErr w:type="gramEnd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 (átfogó) megértésére, a szöveg szó szerinti jelentésén túli üzenet értelmezésére, a szövegből információk visszakeresésére. </w:t>
            </w:r>
          </w:p>
          <w:p w:rsidR="00140EF7" w:rsidRPr="001F03BD" w:rsidRDefault="00140EF7" w:rsidP="004C1A0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Össze tudja foglalni a szöveg tartalmát, tud önállóan jegyzetet és vázlatot készíteni. Képes az olvasott szöveg tartalmával kapcsolatos saját véleményét szóban és írásban megfogalmazni, állításait indokolni.</w:t>
            </w:r>
          </w:p>
          <w:p w:rsidR="00140EF7" w:rsidRPr="001F03BD" w:rsidRDefault="00140EF7" w:rsidP="004C1A0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Ismeri és a törekszik a szövegalkotásban a különböző mondatfajták használatára. Alkalmazza az írásbeli szövegalkotásban a mondatvégi, a tagmondatok, illetve mondatrészek közötti írásjeleket. A helyesírási segédkönyvek segítségével jártas az összetett szavak és gyakoribb </w:t>
            </w:r>
            <w:proofErr w:type="spellStart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mozaikszók</w:t>
            </w:r>
            <w:proofErr w:type="spellEnd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 helyesírásában.</w:t>
            </w:r>
          </w:p>
          <w:p w:rsidR="00140EF7" w:rsidRPr="001F03BD" w:rsidRDefault="00140EF7" w:rsidP="004C1A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Ismeri a tömegkommunikáció fogalmát, legjellemzőbb területeit.</w:t>
            </w:r>
          </w:p>
          <w:p w:rsidR="00140EF7" w:rsidRPr="001F03BD" w:rsidRDefault="00140EF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bCs/>
                <w:sz w:val="24"/>
                <w:szCs w:val="24"/>
              </w:rPr>
              <w:t>Képes a könnyebben besorolható művek műfaji azonosítására, 8</w:t>
            </w:r>
            <w:r w:rsidRPr="001F03BD">
              <w:rPr>
                <w:rFonts w:ascii="Times New Roman" w:hAnsi="Times New Roman"/>
                <w:szCs w:val="18"/>
              </w:rPr>
              <w:t>–</w:t>
            </w:r>
            <w:r w:rsidRPr="001F03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 műfajt </w:t>
            </w: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műnemekbe tud sorolni, és a műnemek lényegét meg tudja fogalmazni. A különböző regénytípusok műfaji jegyeit felismeri, a szereplőket jellemezni tudja, a </w:t>
            </w:r>
            <w:proofErr w:type="gramStart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konfliktusok</w:t>
            </w:r>
            <w:proofErr w:type="gramEnd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 mibenlétét fel tudja tárni.</w:t>
            </w:r>
            <w:r w:rsidRPr="001F03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Felismeri az alapvető lírai műfajok sajátosságait különböző korok alkotóinak művei alapján (elsősorban 19</w:t>
            </w:r>
            <w:r w:rsidRPr="001F03BD">
              <w:rPr>
                <w:rFonts w:ascii="Times New Roman" w:hAnsi="Times New Roman"/>
                <w:szCs w:val="18"/>
              </w:rPr>
              <w:t>–</w:t>
            </w: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20. századi alkotások). Felismeri néhány lírai mű beszédhelyzetét, a megszólító-megszólított viszony néhány jellegzetes típusát, azonosítja a művek tematikáját, meghatározó motívumait. Felfedez műfaji és tematikus-motivikus kapcsolatokat, azonosítja a zenei és ritmikai eszközök típusait, felismeri </w:t>
            </w:r>
            <w:proofErr w:type="gramStart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funkciójukat</w:t>
            </w:r>
            <w:proofErr w:type="gramEnd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, hangulati hatásukat. Azonosít képeket, alakzatokat, </w:t>
            </w:r>
            <w:proofErr w:type="spellStart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szókincsbeli</w:t>
            </w:r>
            <w:proofErr w:type="spellEnd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 és mondattani jellegzetességeket, a lexika jelentésteremtő szerepét megérti a lírai szövegekben, megismeri a </w:t>
            </w:r>
            <w:proofErr w:type="gramStart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kompozíció</w:t>
            </w:r>
            <w:proofErr w:type="gramEnd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 meghatározó elemeit (pl. tematikus szerkezet, tér- és időszerkezet, logikai szerkezet, beszédhelyzet és változása). </w:t>
            </w:r>
            <w:proofErr w:type="gramStart"/>
            <w:r w:rsidRPr="001F03BD">
              <w:rPr>
                <w:rFonts w:ascii="Times New Roman" w:hAnsi="Times New Roman" w:cs="Times New Roman"/>
                <w:bCs/>
                <w:sz w:val="24"/>
                <w:szCs w:val="24"/>
              </w:rPr>
              <w:t>Konkrét</w:t>
            </w:r>
            <w:proofErr w:type="gramEnd"/>
            <w:r w:rsidRPr="001F03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szövegpéldán meg tudja mutatni </w:t>
            </w: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a mindentudó és a tárgyilagos elbeszélői szerep különbözőségét, továbbá a közvetett és a közvetlen elbeszélésmód eltérését. K</w:t>
            </w:r>
            <w:r w:rsidRPr="001F03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épes a drámákban, filmekben megjelenő emberi kapcsolatok, cselekedetek, érzelmi viszonyulások, </w:t>
            </w:r>
            <w:proofErr w:type="gramStart"/>
            <w:r w:rsidRPr="001F03BD">
              <w:rPr>
                <w:rFonts w:ascii="Times New Roman" w:hAnsi="Times New Roman" w:cs="Times New Roman"/>
                <w:bCs/>
                <w:sz w:val="24"/>
                <w:szCs w:val="24"/>
              </w:rPr>
              <w:t>konfliktusok</w:t>
            </w:r>
            <w:proofErr w:type="gramEnd"/>
            <w:r w:rsidRPr="001F03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összetettségének értelmezésére és megvitatására. Az olvasott, megtárgyalt művek erkölcsi kérdésfeltevéseire véleményében, erkölcsi ítéleteiben, érveiben tud támaszkodni.</w:t>
            </w:r>
          </w:p>
          <w:p w:rsidR="00140EF7" w:rsidRPr="001F03BD" w:rsidRDefault="00140EF7" w:rsidP="004C1A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Képes </w:t>
            </w:r>
            <w:r w:rsidRPr="001F03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egyszerűbb meghatározást megfogalmazni a következő fogalmakról: novella, rapszódia, lírai én, hexameter, pentameter, disztichon, szinesztézia, szimbólum, tragédia, </w:t>
            </w:r>
            <w:proofErr w:type="gramStart"/>
            <w:r w:rsidRPr="001F03BD">
              <w:rPr>
                <w:rFonts w:ascii="Times New Roman" w:hAnsi="Times New Roman" w:cs="Times New Roman"/>
                <w:bCs/>
                <w:sz w:val="24"/>
                <w:szCs w:val="24"/>
              </w:rPr>
              <w:t>komédia</w:t>
            </w:r>
            <w:proofErr w:type="gramEnd"/>
            <w:r w:rsidRPr="001F03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dialógus, monológ. Képes néhány egyszerűbb meghatározás közül kiválasztani azt, amely a következő fogalmak valamelyikéhez illik: fordulat, retorika, </w:t>
            </w:r>
            <w:r w:rsidRPr="001F03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paródia, helyzetkomikum, jellemkomikum. </w:t>
            </w: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Az ismertebb műfajokról tudja az alapvető </w:t>
            </w:r>
            <w:proofErr w:type="gramStart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információkat</w:t>
            </w:r>
            <w:proofErr w:type="gramEnd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40EF7" w:rsidRPr="001F03BD" w:rsidRDefault="00140EF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bCs/>
                <w:sz w:val="24"/>
                <w:szCs w:val="24"/>
              </w:rPr>
              <w:t>Képes művek, műrészletek szöveghű felidézésére.</w:t>
            </w:r>
          </w:p>
          <w:p w:rsidR="00140EF7" w:rsidRPr="001F03BD" w:rsidRDefault="00140EF7" w:rsidP="004C1A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Képes beszámolót, kiselőadást, prezentációt készíteni és tartani különböző írott és elektronikus forrásokból, kézikönyvekből, atlaszokból/szakmunkákból, a témától függően statisztikai táblázatokból, grafikonokból, diagramokból. </w:t>
            </w:r>
          </w:p>
          <w:p w:rsidR="00140EF7" w:rsidRPr="001F03BD" w:rsidRDefault="00140EF7" w:rsidP="004C1A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bCs/>
                <w:sz w:val="24"/>
                <w:szCs w:val="24"/>
              </w:rPr>
              <w:t>Tisztában van a média alapvető kifejezőeszközeivel, az írott és az elektronikus sajtó műfajaival. Ismeri a média, kitüntetetten az audiovizuális média és az internet társadalmi szerepét, működési módjának legfőbb jellemzőit. Kialakul benne a médiatudatosság elemi szintje, az önálló, kritikus attitűd.</w:t>
            </w:r>
          </w:p>
        </w:tc>
      </w:tr>
    </w:tbl>
    <w:p w:rsidR="00140EF7" w:rsidRPr="001F03BD" w:rsidRDefault="00140EF7" w:rsidP="00140EF7">
      <w:pPr>
        <w:rPr>
          <w:rFonts w:ascii="Times New Roman" w:hAnsi="Times New Roman"/>
          <w:sz w:val="24"/>
          <w:szCs w:val="24"/>
        </w:rPr>
      </w:pPr>
    </w:p>
    <w:p w:rsidR="00140EF7" w:rsidRPr="001F03BD" w:rsidRDefault="00140EF7" w:rsidP="00140EF7">
      <w:pPr>
        <w:rPr>
          <w:rFonts w:ascii="Times New Roman" w:hAnsi="Times New Roman" w:cs="Times New Roman"/>
          <w:b/>
          <w:sz w:val="24"/>
          <w:szCs w:val="24"/>
        </w:rPr>
      </w:pPr>
    </w:p>
    <w:p w:rsidR="00B55978" w:rsidRDefault="00B55978"/>
    <w:sectPr w:rsidR="00B55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EF7"/>
    <w:rsid w:val="00140EF7"/>
    <w:rsid w:val="00B5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2736E"/>
  <w15:chartTrackingRefBased/>
  <w15:docId w15:val="{8DA1F1E0-21F2-44A9-B62D-2199666DD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40EF7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2020-09-29T10:44:00Z</dcterms:created>
  <dcterms:modified xsi:type="dcterms:W3CDTF">2020-09-29T10:45:00Z</dcterms:modified>
</cp:coreProperties>
</file>