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18E" w:rsidRPr="0048118E" w:rsidRDefault="0048118E" w:rsidP="0048118E">
      <w:pPr>
        <w:widowControl w:val="0"/>
        <w:autoSpaceDE w:val="0"/>
        <w:autoSpaceDN w:val="0"/>
        <w:adjustRightInd w:val="0"/>
        <w:jc w:val="center"/>
        <w:rPr>
          <w:b/>
          <w:lang w:val="hu-HU"/>
        </w:rPr>
      </w:pPr>
      <w:r w:rsidRPr="0048118E">
        <w:rPr>
          <w:b/>
          <w:lang w:val="hu-HU"/>
        </w:rPr>
        <w:t>Történelem 6. évfolyam</w:t>
      </w:r>
      <w:bookmarkStart w:id="0" w:name="_GoBack"/>
      <w:bookmarkEnd w:id="0"/>
    </w:p>
    <w:p w:rsidR="0048118E" w:rsidRPr="0048118E" w:rsidRDefault="0048118E" w:rsidP="0048118E">
      <w:pPr>
        <w:widowControl w:val="0"/>
        <w:autoSpaceDE w:val="0"/>
        <w:autoSpaceDN w:val="0"/>
        <w:adjustRightInd w:val="0"/>
        <w:jc w:val="center"/>
        <w:rPr>
          <w:b/>
          <w:lang w:val="hu-HU"/>
        </w:rPr>
      </w:pPr>
      <w:r w:rsidRPr="0048118E">
        <w:rPr>
          <w:b/>
          <w:lang w:val="hu-HU"/>
        </w:rPr>
        <w:t>Az osztályozó vizsga követelményei</w:t>
      </w:r>
    </w:p>
    <w:p w:rsidR="0048118E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 xml:space="preserve">Az egyetemes emberi értékek elfogadása ókori, középkori egyetemes és magyar </w:t>
      </w:r>
      <w:proofErr w:type="spellStart"/>
      <w:r w:rsidRPr="009635F1">
        <w:rPr>
          <w:lang w:val="hu-HU"/>
        </w:rPr>
        <w:t>kultúrkincs</w:t>
      </w:r>
      <w:proofErr w:type="spellEnd"/>
      <w:r w:rsidRPr="009635F1">
        <w:rPr>
          <w:lang w:val="hu-HU"/>
        </w:rPr>
        <w:t xml:space="preserve"> élményszerű megismerésével. A családhoz, a lakóhelyhez, a nemzethez való tartozás élményének személyes megélése.</w:t>
      </w: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>A történelmet formáló, alapvető folyamatok, összefüggések felismerése (pl. a munka értékteremtő ereje) és egyszerű, átélhető erkölcsi tanulságok azonosítása.</w:t>
      </w: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>Az előző korokban élt emberek, közösségek élet-, gondolkodás- és szokásmódjainak felidézése.</w:t>
      </w: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>A tanuló ismerje fel, hogy a múltban való tájékozódást segítik a kulcsfogalmak és fogalmak, amelyek fejlesztik a történelmi tájékozódás és gondolkodás kialakulását.</w:t>
      </w: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>Ismerje fel, hogy az utókor a nagy történelmi személyiségek, nemzeti hősök cselekedeteit a közösségek érdekében végzett tevékenységek szempontjából értékeli.</w:t>
      </w: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>Tudja, hogy az egyes népeket főleg vallásuk és kultúrájuk, életmódjuk alapján tudjuk megkülönböztetni.</w:t>
      </w: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 xml:space="preserve">Ismerje fel, hogy a vallási előírások, valamint az államok által megfogalmazott szabályok döntő mértékben befolyásolhatják a társadalmi viszonyokat és a mindennapokat. </w:t>
      </w: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>Tudja, hogy a történelmi jelenségeket, folyamatokat társadalmi, gazdasági tényezők együttesen befolyásolják.</w:t>
      </w: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>Tudja, hogy az emberi munka nyomán elinduló termelés biztosítja az emberi közösségek létfenntartását.</w:t>
      </w: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>Ismerje fel a társadalmi munkamegosztás jelentőségét, amely az árutermelés és pénzgazdálkodás, illetve a városiasodás kialakulásához vezet.</w:t>
      </w: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>Tudja, hogy a társadalmakban eltérő jogokkal rendelkező és eltérő vagyoni helyzetű emberek alkotnak rétegeket, csoportokat.</w:t>
      </w: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>Tudja, hogy az eredettörténetek, a közös szokások és mondák erősítik a közösség összetartozását, egyben a nemzeti öntudat kialakulásának alapjául szolgálnak.</w:t>
      </w: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>Tudja, hogy a társadalmi, gazdasági, politikai és vallási küzdelmek számos esetben összekapcsolódnak.</w:t>
      </w: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 xml:space="preserve">Ismerje fel ezeket egy-egy történelmi </w:t>
      </w:r>
      <w:proofErr w:type="gramStart"/>
      <w:r w:rsidRPr="009635F1">
        <w:rPr>
          <w:lang w:val="hu-HU"/>
        </w:rPr>
        <w:t>probléma</w:t>
      </w:r>
      <w:proofErr w:type="gramEnd"/>
      <w:r w:rsidRPr="009635F1">
        <w:rPr>
          <w:lang w:val="hu-HU"/>
        </w:rPr>
        <w:t xml:space="preserve"> vagy korszak feldolgozása során.</w:t>
      </w: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 xml:space="preserve">Legyen képes különbséget tenni a </w:t>
      </w:r>
      <w:proofErr w:type="gramStart"/>
      <w:r w:rsidRPr="009635F1">
        <w:rPr>
          <w:lang w:val="hu-HU"/>
        </w:rPr>
        <w:t>történelem különböző</w:t>
      </w:r>
      <w:proofErr w:type="gramEnd"/>
      <w:r w:rsidRPr="009635F1">
        <w:rPr>
          <w:lang w:val="hu-HU"/>
        </w:rPr>
        <w:t xml:space="preserve"> típusú forrásai </w:t>
      </w:r>
      <w:proofErr w:type="spellStart"/>
      <w:r w:rsidRPr="009635F1">
        <w:rPr>
          <w:lang w:val="hu-HU"/>
        </w:rPr>
        <w:t>között,és</w:t>
      </w:r>
      <w:proofErr w:type="spellEnd"/>
      <w:r w:rsidRPr="009635F1">
        <w:rPr>
          <w:lang w:val="hu-HU"/>
        </w:rPr>
        <w:t xml:space="preserve"> legyen képes a korszakra jellemző képeket, tárgyakat, épületeket felismerni.</w:t>
      </w: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 xml:space="preserve">Legyen képes a történetek a feldolgozásánál a tér- és időbeliség azonosítására, a szereplők csoportosítására fő- és mellékszereplőkre, illetve a valós és </w:t>
      </w:r>
      <w:proofErr w:type="gramStart"/>
      <w:r w:rsidRPr="009635F1">
        <w:rPr>
          <w:lang w:val="hu-HU"/>
        </w:rPr>
        <w:t>fiktív</w:t>
      </w:r>
      <w:proofErr w:type="gramEnd"/>
      <w:r w:rsidRPr="009635F1">
        <w:rPr>
          <w:lang w:val="hu-HU"/>
        </w:rPr>
        <w:t xml:space="preserve"> elemek megkülönböztetésére. Ismerje a híres történelmi személyiségek jellemzéséhez szükséges kulcsszavakat, cselekedeteket.</w:t>
      </w: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>Legyen képes a tanuló történelmi ismeretet meríteni hallott és olvasott szövegekből, különböző médiumok anyagából.</w:t>
      </w: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 xml:space="preserve">Legyen képes emberi magatartásformák értelmezésre, </w:t>
      </w:r>
      <w:proofErr w:type="gramStart"/>
      <w:r w:rsidRPr="009635F1">
        <w:rPr>
          <w:lang w:val="hu-HU"/>
        </w:rPr>
        <w:t>információk</w:t>
      </w:r>
      <w:proofErr w:type="gramEnd"/>
      <w:r w:rsidRPr="009635F1">
        <w:rPr>
          <w:lang w:val="hu-HU"/>
        </w:rPr>
        <w:t xml:space="preserve"> rendezésére és értelmezésére, vizuális vázlatok készítésére.</w:t>
      </w: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 xml:space="preserve">Legyen képes </w:t>
      </w:r>
      <w:proofErr w:type="gramStart"/>
      <w:r w:rsidRPr="009635F1">
        <w:rPr>
          <w:lang w:val="hu-HU"/>
        </w:rPr>
        <w:t>információt</w:t>
      </w:r>
      <w:proofErr w:type="gramEnd"/>
      <w:r w:rsidRPr="009635F1">
        <w:rPr>
          <w:lang w:val="hu-HU"/>
        </w:rPr>
        <w:t xml:space="preserve"> gyűjteni adott témához könyvtárban és múzeumban; olvasmányairól készítsen lényeget kiemelő jegyzetet.</w:t>
      </w: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>Képes legyen szóbeli beszámolót készíteni önálló gyűjtőmunkával szerzett ismereteiről, és kiselőadást tartani.</w:t>
      </w: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 xml:space="preserve">Ismerje az időszámítás alapelemeit (korszak, évszázad, évezred) tudjon ez alapján </w:t>
      </w:r>
      <w:proofErr w:type="gramStart"/>
      <w:r w:rsidRPr="009635F1">
        <w:rPr>
          <w:lang w:val="hu-HU"/>
        </w:rPr>
        <w:t>kronológiai</w:t>
      </w:r>
      <w:proofErr w:type="gramEnd"/>
      <w:r w:rsidRPr="009635F1">
        <w:rPr>
          <w:lang w:val="hu-HU"/>
        </w:rPr>
        <w:t xml:space="preserve"> számításokat végezni. Ismerje néhány kiemelkedő esemény időpontját.</w:t>
      </w:r>
    </w:p>
    <w:p w:rsidR="0048118E" w:rsidRPr="009635F1" w:rsidRDefault="0048118E" w:rsidP="0048118E">
      <w:pPr>
        <w:widowControl w:val="0"/>
        <w:autoSpaceDE w:val="0"/>
        <w:autoSpaceDN w:val="0"/>
        <w:adjustRightInd w:val="0"/>
        <w:rPr>
          <w:lang w:val="hu-HU"/>
        </w:rPr>
      </w:pPr>
      <w:r w:rsidRPr="009635F1">
        <w:rPr>
          <w:lang w:val="hu-HU"/>
        </w:rPr>
        <w:t>Legyen képes egyszerű térképeket másolni, alaprajzot készíteni. Legyen képes helyeket megkeresni, megmutatni térképen, néhány kiemelt jelenség topográfiai helyét megjelölni vaktérképen, valamint távolságot becsülni és számítani történelmi térképen.</w:t>
      </w:r>
    </w:p>
    <w:p w:rsidR="006D4914" w:rsidRDefault="0048118E" w:rsidP="0048118E">
      <w:r w:rsidRPr="009635F1">
        <w:rPr>
          <w:lang w:val="hu-HU"/>
        </w:rPr>
        <w:lastRenderedPageBreak/>
        <w:t>Legyen képes saját vélemény megfogalmazása mellett mások véleményének figyelembe vételére</w:t>
      </w:r>
    </w:p>
    <w:sectPr w:rsidR="006D4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18E"/>
    <w:rsid w:val="0048118E"/>
    <w:rsid w:val="006D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CC9B2"/>
  <w15:chartTrackingRefBased/>
  <w15:docId w15:val="{0F321790-E64B-4E9B-9645-C5858ADAD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81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2020-09-29T10:59:00Z</dcterms:created>
  <dcterms:modified xsi:type="dcterms:W3CDTF">2020-09-29T11:00:00Z</dcterms:modified>
</cp:coreProperties>
</file>