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220" w:rsidRPr="004F6220" w:rsidRDefault="004F6220" w:rsidP="004F6220">
      <w:pPr>
        <w:pStyle w:val="Szvegtrzs"/>
        <w:jc w:val="center"/>
        <w:rPr>
          <w:b/>
          <w:lang w:val="hu-HU"/>
        </w:rPr>
      </w:pPr>
      <w:r w:rsidRPr="004F6220">
        <w:rPr>
          <w:b/>
          <w:lang w:val="hu-HU"/>
        </w:rPr>
        <w:t>Földrajz 8. évfolyam</w:t>
      </w:r>
    </w:p>
    <w:p w:rsidR="004F6220" w:rsidRPr="004F6220" w:rsidRDefault="004F6220" w:rsidP="004F6220">
      <w:pPr>
        <w:pStyle w:val="Szvegtrzs"/>
        <w:jc w:val="center"/>
        <w:rPr>
          <w:b/>
          <w:lang w:val="hu-HU"/>
        </w:rPr>
      </w:pPr>
      <w:r w:rsidRPr="004F6220">
        <w:rPr>
          <w:b/>
          <w:lang w:val="hu-HU"/>
        </w:rPr>
        <w:t>Az osztályozó vizsga követelményei</w:t>
      </w:r>
    </w:p>
    <w:p w:rsidR="004F6220" w:rsidRDefault="004F6220" w:rsidP="004F6220">
      <w:pPr>
        <w:pStyle w:val="Szvegtrzs"/>
        <w:rPr>
          <w:lang w:val="hu-HU"/>
        </w:rPr>
      </w:pPr>
      <w:bookmarkStart w:id="0" w:name="_GoBack"/>
      <w:bookmarkEnd w:id="0"/>
    </w:p>
    <w:p w:rsidR="004F6220" w:rsidRDefault="004F6220" w:rsidP="004F6220">
      <w:pPr>
        <w:pStyle w:val="Szvegtrzs"/>
        <w:rPr>
          <w:lang w:val="hu-HU"/>
        </w:rPr>
      </w:pPr>
    </w:p>
    <w:p w:rsidR="004F6220" w:rsidRPr="000F37AE" w:rsidRDefault="004F6220" w:rsidP="004F6220">
      <w:pPr>
        <w:pStyle w:val="Szvegtrzs"/>
      </w:pPr>
      <w:r w:rsidRPr="000F37AE">
        <w:t xml:space="preserve">A tanulók átfogó és reális képzettel rendelkezzenek a Föld egészéről és annak kisebb-nagyobb egységeiről (a földrészekről és a világtengerről, a kontinensek karakteres nagytájairól és tipikus tájairól, valamint a világgazdaságban kiemelkedő jelentőségű országcsoportjairól, országairól).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 xml:space="preserve">Legyen átfogó ismeretük földrészünk, azon belül a meghatározó és a hazánkkal szomszédos országok természet- és társadalomföldrajzi sajátosságairól, lássak azok térbeli és történelmi összefüggéseit, érzékeljék a földrajzi tényezők életmódot meghatározó szerepét.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>Birtokoljanak reális ismereteket a Kárpát-medencében fekvő hazánk földrajzi jellemzőiről, erőforrásairól és az ország gazdasági lehetőségeiről az Európai Unió keretében. Legyenek tisztában az Európai Unió meghatározó szerepével, jelentőségével.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>Ismerjék fel a földrajzi övezetesség kialakulásában megnyilvánuló összefüggéseket és törtvényszerűségeket.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 xml:space="preserve"> Legyenek képesek alapvető összefüggések, tendenciák felismerésére és megfogalmazására az egyes földrészekre vagy országcsoportokra, tájakra jellemző természeti jelenségekkel, társadalmi-gazdasági folyamatokkal kapcsolatban, ismerjék fel az egyes országok, országcsoportok helyét a világ társadalmi-gazdasági folyamataiban. Érzékeljék az egyes térségek, országok társadalmi-gazdasági adottságai jelentőségének időbeli változásait.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 xml:space="preserve">Ismerjék fel a globalizáció érvényesülését regionális példákban. Ismerjék hazánk társadalmi-gazdasági fejlődésének jellemzőit összefüggésben a természeti erőforrásokkal. Értsék, hogy a hazai gazdasági, társadalmi és környezeti folyamatok világméretű vagy regionális folyamatokkal függenek össze.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 xml:space="preserve">Tudják példákkal bizonyítani a társadalmi-gazdasági folyamatok környezetkárosító hatását, a lokális problémák globális következmények elvének érvényesülését. Legyenek tisztában a Földet fenyegető veszélyekkel, értsék a fenntarthatóság lényegét példák alapján, ismerjék fel, hogy a Föld sorsa a saját magatartásukon is múlik.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 xml:space="preserve">Rendelkezzenek a tanulók valós képzetekkel a környezeti elemek méreteiről, a számszerűen kifejezhető adatok és az időbeli változások nagyságrendjéről.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>Tudjanak nagy vonalakban tájékozódni a földtörténeti időben.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 xml:space="preserve"> Legyenek képesek természet-, illetve társadalom- és gazdaságföldrajzi megfigyelések végzésére, a különböző nyomtatott és elektronikus információhordozókból földrajzi tartalmú információk gyűjtésére, összegzésére, a lényeges elemek kiemelésére. Ezek során alkalmazzák digitális ismereteiket.</w:t>
      </w:r>
    </w:p>
    <w:p w:rsidR="004F6220" w:rsidRPr="000F37AE" w:rsidRDefault="004F6220" w:rsidP="004F6220">
      <w:pPr>
        <w:pStyle w:val="Szvegtrzs"/>
      </w:pPr>
      <w:r w:rsidRPr="000F37AE">
        <w:t xml:space="preserve"> Legyenek képesek megadott szempontok alapján bemutatni földrajzi öveket, földrészeket, országokat és tipikus tájakat.</w:t>
      </w:r>
    </w:p>
    <w:p w:rsidR="004F6220" w:rsidRDefault="004F6220" w:rsidP="004F6220">
      <w:pPr>
        <w:pStyle w:val="Szvegtrzs"/>
        <w:rPr>
          <w:lang w:val="hu-HU"/>
        </w:rPr>
      </w:pPr>
    </w:p>
    <w:p w:rsidR="004F6220" w:rsidRPr="00D75950" w:rsidRDefault="004F6220" w:rsidP="004F6220">
      <w:pPr>
        <w:pStyle w:val="Szvegtrzs"/>
        <w:rPr>
          <w:lang w:val="hu-HU"/>
        </w:rPr>
      </w:pPr>
    </w:p>
    <w:p w:rsidR="004F6220" w:rsidRPr="000F37AE" w:rsidRDefault="004F6220" w:rsidP="004F6220">
      <w:pPr>
        <w:pStyle w:val="Szvegtrzs"/>
      </w:pPr>
      <w:r w:rsidRPr="000F37AE">
        <w:t xml:space="preserve">Legyenek képesek a tanulók a térképet információforrásként használni, szerezzék meg a logikai térképolvasás képességét. 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pStyle w:val="Szvegtrzs"/>
      </w:pPr>
      <w:r w:rsidRPr="000F37AE">
        <w:t>A topográfiai ismereteikhez tudjanak földrajzi-környezeti tartalmakat kapcsolni. Topográfiai tudásuk alapján a tanulók biztonsággal tájékozódjanak a köznapi életben a földrajzi térben, illetve a térképeken, és alkalmazzák topográfiai tudásukat más tantárgyak tanulása során is.</w:t>
      </w:r>
    </w:p>
    <w:p w:rsidR="004F6220" w:rsidRPr="000F37AE" w:rsidRDefault="004F6220" w:rsidP="004F6220">
      <w:pPr>
        <w:pStyle w:val="Szvegtrzs"/>
      </w:pPr>
    </w:p>
    <w:p w:rsidR="004F6220" w:rsidRPr="000F37AE" w:rsidRDefault="004F6220" w:rsidP="004F6220">
      <w:pPr>
        <w:spacing w:after="0"/>
        <w:rPr>
          <w:sz w:val="24"/>
        </w:rPr>
      </w:pPr>
      <w:r w:rsidRPr="000F37AE">
        <w:rPr>
          <w:sz w:val="24"/>
        </w:rPr>
        <w:t>Legyenek képesek a társakkal való együttműködésre. Alakuljon ki bennük az igény arra, hogy későbbi életük folyamán önállóan tovább gyarapítsák földrajzi ismereteiket.</w:t>
      </w:r>
    </w:p>
    <w:p w:rsidR="001830B8" w:rsidRDefault="001830B8"/>
    <w:sectPr w:rsidR="00183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20"/>
    <w:rsid w:val="001830B8"/>
    <w:rsid w:val="004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D9F1"/>
  <w15:chartTrackingRefBased/>
  <w15:docId w15:val="{F2BC1617-2196-45E2-AEB8-665673753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6220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1"/>
    <w:autoRedefine/>
    <w:rsid w:val="004F6220"/>
    <w:pPr>
      <w:widowControl w:val="0"/>
      <w:spacing w:after="0" w:line="240" w:lineRule="auto"/>
      <w:jc w:val="both"/>
    </w:pPr>
    <w:rPr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uiPriority w:val="99"/>
    <w:semiHidden/>
    <w:rsid w:val="004F6220"/>
    <w:rPr>
      <w:rFonts w:ascii="Times New Roman" w:eastAsia="Times New Roman" w:hAnsi="Times New Roman" w:cs="Times New Roman"/>
    </w:rPr>
  </w:style>
  <w:style w:type="character" w:customStyle="1" w:styleId="SzvegtrzsChar1">
    <w:name w:val="Szövegtörzs Char1"/>
    <w:link w:val="Szvegtrzs"/>
    <w:locked/>
    <w:rsid w:val="004F622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2020-09-29T11:46:00Z</dcterms:created>
  <dcterms:modified xsi:type="dcterms:W3CDTF">2020-09-29T11:46:00Z</dcterms:modified>
</cp:coreProperties>
</file>